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bidi w:val="0"/>
        <w:adjustRightInd/>
        <w:snapToGrid/>
        <w:spacing w:line="600" w:lineRule="exact"/>
        <w:ind w:firstLine="643" w:firstLineChars="200"/>
        <w:jc w:val="center"/>
        <w:textAlignment w:val="auto"/>
        <w:rPr>
          <w:rFonts w:ascii="Times New Roman" w:hAnsi="Times New Roman" w:eastAsia="黑体" w:cs="黑体"/>
          <w:spacing w:val="9"/>
          <w:szCs w:val="32"/>
        </w:rPr>
      </w:pPr>
      <w:bookmarkStart w:id="0" w:name="_Toc8339"/>
      <w:r>
        <w:rPr>
          <w:rStyle w:val="7"/>
          <w:rFonts w:hint="eastAsia"/>
          <w:lang w:val="en-US" w:eastAsia="zh-CN"/>
        </w:rPr>
        <w:t>艺术学院</w:t>
      </w:r>
      <w:r>
        <w:rPr>
          <w:rStyle w:val="7"/>
        </w:rPr>
        <w:t>外聘教师管理办法</w:t>
      </w:r>
      <w:bookmarkEnd w:id="0"/>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按照学校《华南理工大学课程外聘教师管理办法》要求，艺术学院为进一步规范和完善对外聘教师的管理，保证人才培养质量，结合我院实际情况，特制定本办法。</w:t>
      </w:r>
    </w:p>
    <w:p>
      <w:pPr>
        <w:pStyle w:val="8"/>
        <w:keepNext w:val="0"/>
        <w:keepLines w:val="0"/>
        <w:pageBreakBefore w:val="0"/>
        <w:widowControl w:val="0"/>
        <w:numPr>
          <w:ilvl w:val="0"/>
          <w:numId w:val="0"/>
        </w:numPr>
        <w:kinsoku/>
        <w:wordWrap/>
        <w:overflowPunct/>
        <w:topLinePunct/>
        <w:autoSpaceDE/>
        <w:autoSpaceDN/>
        <w:bidi w:val="0"/>
        <w:adjustRightInd/>
        <w:snapToGrid/>
        <w:spacing w:line="560" w:lineRule="exact"/>
        <w:ind w:firstLine="560" w:firstLineChars="200"/>
        <w:textAlignment w:val="auto"/>
        <w:rPr>
          <w:rFonts w:hint="eastAsia" w:ascii="黑体" w:hAnsi="黑体" w:eastAsia="黑体" w:cs="黑体"/>
          <w:b w:val="0"/>
          <w:bCs/>
          <w:color w:val="000000"/>
          <w:kern w:val="0"/>
          <w:sz w:val="28"/>
          <w:szCs w:val="28"/>
          <w:lang w:val="zh-CN" w:eastAsia="zh-CN" w:bidi="zh-CN"/>
        </w:rPr>
      </w:pPr>
      <w:r>
        <w:rPr>
          <w:rFonts w:hint="eastAsia" w:ascii="黑体" w:hAnsi="黑体" w:eastAsia="黑体" w:cs="黑体"/>
          <w:b w:val="0"/>
          <w:bCs/>
          <w:color w:val="000000"/>
          <w:kern w:val="0"/>
          <w:sz w:val="28"/>
          <w:szCs w:val="28"/>
          <w:lang w:val="zh-CN" w:eastAsia="zh-CN" w:bidi="zh-CN"/>
        </w:rPr>
        <w:t>一、适用范围</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sz w:val="28"/>
          <w:szCs w:val="28"/>
          <w:lang w:val="en-US" w:eastAsia="zh-CN"/>
        </w:rPr>
      </w:pPr>
      <w:r>
        <w:rPr>
          <w:rFonts w:hint="eastAsia" w:ascii="仿宋_GB2312" w:hAnsi="仿宋" w:eastAsia="仿宋_GB2312" w:cs="Times New Roman"/>
          <w:color w:val="000000"/>
          <w:kern w:val="2"/>
          <w:sz w:val="28"/>
          <w:szCs w:val="28"/>
          <w:lang w:val="en-US" w:eastAsia="zh-CN" w:bidi="ar-SA"/>
        </w:rPr>
        <w:t>外聘教师是指根据教学需要，聘请的国内外其他高校及科研机构、企业、行业等人员（含本校退休教师），聘期为一学期（6个月）以上。</w:t>
      </w:r>
    </w:p>
    <w:p>
      <w:pPr>
        <w:pStyle w:val="8"/>
        <w:keepNext w:val="0"/>
        <w:keepLines w:val="0"/>
        <w:pageBreakBefore w:val="0"/>
        <w:widowControl w:val="0"/>
        <w:numPr>
          <w:ilvl w:val="0"/>
          <w:numId w:val="0"/>
        </w:numPr>
        <w:kinsoku/>
        <w:wordWrap/>
        <w:overflowPunct/>
        <w:topLinePunct/>
        <w:autoSpaceDE/>
        <w:autoSpaceDN/>
        <w:bidi w:val="0"/>
        <w:adjustRightInd/>
        <w:snapToGrid/>
        <w:spacing w:line="560" w:lineRule="exact"/>
        <w:ind w:firstLine="560" w:firstLineChars="200"/>
        <w:textAlignment w:val="auto"/>
        <w:rPr>
          <w:rFonts w:hint="eastAsia" w:ascii="黑体" w:hAnsi="黑体" w:eastAsia="黑体" w:cs="黑体"/>
          <w:b w:val="0"/>
          <w:bCs/>
          <w:color w:val="000000"/>
          <w:kern w:val="0"/>
          <w:sz w:val="28"/>
          <w:szCs w:val="28"/>
          <w:lang w:val="zh-CN" w:eastAsia="zh-CN" w:bidi="zh-CN"/>
        </w:rPr>
      </w:pPr>
      <w:r>
        <w:rPr>
          <w:rFonts w:hint="eastAsia" w:ascii="黑体" w:hAnsi="黑体" w:eastAsia="黑体" w:cs="黑体"/>
          <w:b w:val="0"/>
          <w:bCs/>
          <w:color w:val="000000"/>
          <w:kern w:val="0"/>
          <w:sz w:val="28"/>
          <w:szCs w:val="28"/>
          <w:lang w:val="zh-CN" w:eastAsia="zh-CN" w:bidi="zh-CN"/>
        </w:rPr>
        <w:t>二、聘任原则</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外聘教师的聘用遵循“规模控制、按需聘用、严格把关、分级管理”的原则。</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1.规模控制。各系根据在编在岗教师数、现有在编在岗教师授课学时等情况从严掌握外聘教师数量，教学任务不饱满的系原则上不得外聘教师。</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2.按需聘用。对师资不足的专业、特殊专业、新建专业等涉及的主干课程在学校和学院（系）内部教师无法胜任的前提下，通过教学指导委员会评估与专业课程匹配度，可以外聘教师兼课。</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3.严格把关。各系要对外聘教师所在学校、学科的国内地位，外聘教师的思想政治和师德师风情况，学术水平和课程胜任能力进行严格把关，不符合相关要求的不予以聘任。</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4.分级管理。系里申请、教学指导委员会审核，学院管理制度。</w:t>
      </w:r>
    </w:p>
    <w:p>
      <w:pPr>
        <w:pStyle w:val="8"/>
        <w:keepNext w:val="0"/>
        <w:keepLines w:val="0"/>
        <w:pageBreakBefore w:val="0"/>
        <w:widowControl w:val="0"/>
        <w:numPr>
          <w:ilvl w:val="0"/>
          <w:numId w:val="0"/>
        </w:numPr>
        <w:kinsoku/>
        <w:wordWrap/>
        <w:overflowPunct/>
        <w:topLinePunct/>
        <w:autoSpaceDE/>
        <w:autoSpaceDN/>
        <w:bidi w:val="0"/>
        <w:adjustRightInd/>
        <w:snapToGrid/>
        <w:spacing w:line="560" w:lineRule="exact"/>
        <w:ind w:firstLine="560" w:firstLineChars="200"/>
        <w:textAlignment w:val="auto"/>
        <w:rPr>
          <w:rFonts w:hint="eastAsia" w:ascii="黑体" w:hAnsi="黑体" w:eastAsia="黑体" w:cs="黑体"/>
          <w:b w:val="0"/>
          <w:bCs/>
          <w:color w:val="000000"/>
          <w:kern w:val="0"/>
          <w:sz w:val="28"/>
          <w:szCs w:val="28"/>
          <w:lang w:val="zh-CN" w:eastAsia="zh-CN" w:bidi="zh-CN"/>
        </w:rPr>
      </w:pPr>
      <w:r>
        <w:rPr>
          <w:rFonts w:hint="eastAsia" w:ascii="黑体" w:hAnsi="黑体" w:eastAsia="黑体" w:cs="黑体"/>
          <w:b w:val="0"/>
          <w:bCs/>
          <w:color w:val="000000"/>
          <w:kern w:val="0"/>
          <w:sz w:val="28"/>
          <w:szCs w:val="28"/>
          <w:lang w:val="zh-CN" w:eastAsia="zh-CN" w:bidi="zh-CN"/>
        </w:rPr>
        <w:t>三、聘任条件</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受聘者应具有良好师德，热爱教育事业，遵纪守法，治学严谨，为人师表；原则上年龄不超过 65 周岁，身体健康。按照高校教师（含退休教师）和企业、行业专家两类设置条件。</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（一）对于受聘于专业基础课程的主讲教师，受聘者应满足下列条件：</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1.原则上应具有高校教师资格证书，或者国家认定的专业技术人员职业资格证书；</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2.原则上有高校教学工作经历，为深耕该行业多年的资深专家；</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3.具有中级以上专业技术职务任职资格。</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（二）对于受聘于钢琴艺术指导的教师，受聘者应满足下列条件：</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 xml:space="preserve">1.毕业于国内外知名音乐院校的钢琴表演专业或相关专业; </w:t>
      </w:r>
    </w:p>
    <w:p>
      <w:pPr>
        <w:keepNext w:val="0"/>
        <w:keepLines w:val="0"/>
        <w:pageBreakBefore w:val="0"/>
        <w:widowControl w:val="0"/>
        <w:tabs>
          <w:tab w:val="left" w:pos="710"/>
        </w:tabs>
        <w:kinsoku/>
        <w:wordWrap/>
        <w:overflowPunct/>
        <w:autoSpaceDE/>
        <w:autoSpaceDN/>
        <w:bidi w:val="0"/>
        <w:adjustRightInd/>
        <w:snapToGrid w:val="0"/>
        <w:spacing w:line="560" w:lineRule="exact"/>
        <w:ind w:firstLine="560" w:firstLineChars="200"/>
        <w:textAlignment w:val="auto"/>
        <w:rPr>
          <w:rFonts w:ascii="Times New Roman" w:hAnsi="Times New Roman" w:eastAsia="仿宋_GB2312" w:cs="宋体"/>
          <w:sz w:val="28"/>
          <w:szCs w:val="28"/>
        </w:rPr>
      </w:pPr>
      <w:r>
        <w:rPr>
          <w:rFonts w:hint="eastAsia" w:ascii="仿宋_GB2312" w:hAnsi="仿宋" w:eastAsia="仿宋_GB2312" w:cs="Times New Roman"/>
          <w:color w:val="000000"/>
          <w:kern w:val="2"/>
          <w:sz w:val="28"/>
          <w:szCs w:val="28"/>
          <w:lang w:val="en-US" w:eastAsia="zh-CN" w:bidi="ar-SA"/>
        </w:rPr>
        <w:t>2.具有大学本科以上学历。</w:t>
      </w:r>
    </w:p>
    <w:p>
      <w:pPr>
        <w:pStyle w:val="8"/>
        <w:keepNext w:val="0"/>
        <w:keepLines w:val="0"/>
        <w:pageBreakBefore w:val="0"/>
        <w:widowControl w:val="0"/>
        <w:numPr>
          <w:ilvl w:val="0"/>
          <w:numId w:val="0"/>
        </w:numPr>
        <w:kinsoku/>
        <w:wordWrap/>
        <w:overflowPunct/>
        <w:topLinePunct/>
        <w:autoSpaceDE/>
        <w:autoSpaceDN/>
        <w:bidi w:val="0"/>
        <w:adjustRightInd/>
        <w:snapToGrid/>
        <w:spacing w:line="560" w:lineRule="exact"/>
        <w:ind w:firstLine="560" w:firstLineChars="200"/>
        <w:textAlignment w:val="auto"/>
        <w:rPr>
          <w:rFonts w:hint="eastAsia" w:ascii="黑体" w:hAnsi="黑体" w:eastAsia="黑体" w:cs="黑体"/>
          <w:b w:val="0"/>
          <w:bCs/>
          <w:color w:val="000000"/>
          <w:kern w:val="0"/>
          <w:sz w:val="28"/>
          <w:szCs w:val="28"/>
          <w:lang w:val="zh-CN" w:eastAsia="zh-CN" w:bidi="zh-CN"/>
        </w:rPr>
      </w:pPr>
      <w:r>
        <w:rPr>
          <w:rFonts w:hint="eastAsia" w:ascii="黑体" w:hAnsi="黑体" w:eastAsia="黑体" w:cs="黑体"/>
          <w:b w:val="0"/>
          <w:bCs/>
          <w:color w:val="000000"/>
          <w:kern w:val="0"/>
          <w:sz w:val="28"/>
          <w:szCs w:val="28"/>
          <w:lang w:val="zh-CN" w:eastAsia="zh-CN" w:bidi="zh-CN"/>
        </w:rPr>
        <w:t>四、外聘教师职责</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1.外聘教师应主动了解我校的各种规章制度，须遵守我校师德师风，接受相关部门的管理和监督。</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2.外聘教师须严格执行课程教学大纲，制定课程教学计划，认真做好教学、考核和质量监控等教学各环节工作。</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3.严格遵守我校教学管理规定，在日常教学中，不得随意更改授课时间与地点，如遇到特殊情况，必须提前向学院提出申请，并在学院教学管理办公室报备。</w:t>
      </w:r>
    </w:p>
    <w:p>
      <w:pPr>
        <w:pStyle w:val="8"/>
        <w:keepNext w:val="0"/>
        <w:keepLines w:val="0"/>
        <w:pageBreakBefore w:val="0"/>
        <w:widowControl w:val="0"/>
        <w:numPr>
          <w:ilvl w:val="0"/>
          <w:numId w:val="0"/>
        </w:numPr>
        <w:kinsoku/>
        <w:wordWrap/>
        <w:overflowPunct/>
        <w:topLinePunct/>
        <w:autoSpaceDE/>
        <w:autoSpaceDN/>
        <w:bidi w:val="0"/>
        <w:adjustRightInd/>
        <w:snapToGrid/>
        <w:spacing w:line="560" w:lineRule="exact"/>
        <w:ind w:firstLine="560" w:firstLineChars="200"/>
        <w:textAlignment w:val="auto"/>
        <w:rPr>
          <w:rFonts w:hint="eastAsia" w:ascii="黑体" w:hAnsi="黑体" w:eastAsia="黑体" w:cs="黑体"/>
          <w:b w:val="0"/>
          <w:bCs/>
          <w:color w:val="000000"/>
          <w:kern w:val="0"/>
          <w:sz w:val="28"/>
          <w:szCs w:val="28"/>
          <w:lang w:val="zh-CN" w:eastAsia="zh-CN" w:bidi="zh-CN"/>
        </w:rPr>
      </w:pPr>
      <w:r>
        <w:rPr>
          <w:rFonts w:hint="eastAsia" w:ascii="黑体" w:hAnsi="黑体" w:eastAsia="黑体" w:cs="黑体"/>
          <w:b w:val="0"/>
          <w:bCs/>
          <w:color w:val="000000"/>
          <w:kern w:val="0"/>
          <w:sz w:val="28"/>
          <w:szCs w:val="28"/>
          <w:lang w:val="zh-CN" w:eastAsia="zh-CN" w:bidi="zh-CN"/>
        </w:rPr>
        <w:t>五、聘任程序</w:t>
      </w:r>
      <w:r>
        <w:rPr>
          <w:rFonts w:hint="eastAsia" w:ascii="黑体" w:hAnsi="黑体" w:eastAsia="黑体" w:cs="黑体"/>
          <w:b w:val="0"/>
          <w:bCs/>
          <w:color w:val="000000"/>
          <w:kern w:val="0"/>
          <w:sz w:val="28"/>
          <w:szCs w:val="28"/>
          <w:lang w:val="en-US" w:eastAsia="zh-CN" w:bidi="zh-CN"/>
        </w:rPr>
        <w:t>及管理方式</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钢琴艺术指导由学院教学管理办公室统一管理，其他外聘教师由各系一对一负责，专业基础课的主讲外聘教师由各专业负责人根据下一学期教学任务确定，对拟聘外聘教师进行考察后，向学院提交申请，申请必须在每学期第6周前上报学院教学管理办公室。随申请同时上报下列材料：</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1.高校教师资格证复印件或专业技术人员职业资格证书；</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2.职称证明材料复印件；</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3.学历、学位证书复印件；</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4.其它需要提供的材料；</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5.学院提供的聘书。</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一）经学院教学指导委员会审核后，由学院提交到教务处、研究生院进行审核。人事处根据教务处、研究生院的审核意见及学院教师队伍状况审批。经审批通过后，受聘教师与学校需签订《华南理工大学教学课程外聘教师协议书》一式三份，一份留存人事处、一份留存聘任学院，一份由外聘教师保管。</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（二）第十周前，人事处对审核通过的外聘兼职教师分配人事编号，无人事编号的不能安排课程。学院持协议书到教务处、研究生院申请开通外聘教师本科、研究生教务系统上课权限。权限有效期为合同有效期。</w:t>
      </w:r>
    </w:p>
    <w:p>
      <w:pPr>
        <w:pStyle w:val="8"/>
        <w:keepNext w:val="0"/>
        <w:keepLines w:val="0"/>
        <w:pageBreakBefore w:val="0"/>
        <w:widowControl w:val="0"/>
        <w:numPr>
          <w:ilvl w:val="0"/>
          <w:numId w:val="0"/>
        </w:numPr>
        <w:kinsoku/>
        <w:wordWrap/>
        <w:overflowPunct/>
        <w:topLinePunct/>
        <w:autoSpaceDE/>
        <w:autoSpaceDN/>
        <w:bidi w:val="0"/>
        <w:adjustRightInd/>
        <w:snapToGrid/>
        <w:spacing w:line="560" w:lineRule="exact"/>
        <w:ind w:left="567" w:leftChars="0"/>
        <w:textAlignment w:val="auto"/>
        <w:rPr>
          <w:rFonts w:ascii="Times New Roman" w:hAnsi="Times New Roman" w:eastAsia="仿宋_GB2312"/>
          <w:sz w:val="28"/>
          <w:szCs w:val="28"/>
        </w:rPr>
      </w:pPr>
      <w:r>
        <w:rPr>
          <w:rFonts w:hint="eastAsia" w:ascii="黑体" w:hAnsi="黑体" w:eastAsia="黑体" w:cs="黑体"/>
          <w:b w:val="0"/>
          <w:bCs/>
          <w:color w:val="000000"/>
          <w:kern w:val="0"/>
          <w:sz w:val="28"/>
          <w:szCs w:val="28"/>
          <w:lang w:val="zh-CN" w:eastAsia="zh-CN" w:bidi="zh-CN"/>
        </w:rPr>
        <w:t xml:space="preserve">六、考核评价 </w:t>
      </w:r>
      <w:r>
        <w:rPr>
          <w:rFonts w:hint="eastAsia" w:ascii="Times New Roman" w:hAnsi="Times New Roman" w:eastAsia="黑体" w:cs="微软雅黑"/>
          <w:sz w:val="28"/>
          <w:szCs w:val="28"/>
        </w:rPr>
        <w:t xml:space="preserve">   </w:t>
      </w:r>
      <w:r>
        <w:rPr>
          <w:rFonts w:hint="eastAsia" w:ascii="Times New Roman" w:hAnsi="Times New Roman" w:eastAsia="仿宋_GB2312"/>
          <w:sz w:val="28"/>
          <w:szCs w:val="28"/>
        </w:rPr>
        <w:t xml:space="preserve">                           </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（一）外聘教师的日常考核评价与结课考核评价由学院负责。考核结果分为合格和不合格两个等次，考核合格者方可继续聘用。</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（二）课程结束后，外聘教师应向学院提交结课总结及试卷与成绩单。学院认定该课程完成了协议书上规定的教学任务后方能发放酬金。</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三）对外聘教师在其承担的教学活动和相关工作中出现教学事故，按照《华南理工大学教学事故认定与处理办法》进行处理。对外聘教师违反学校、学院教学管理规定，教学效果不好，不能按学校教学要求完成教学工作的，学院根据其性质，及时给予批评教育，并扣除部分或全部讲课酬金。具有下列情况之一者，学校有权解聘外聘教师：</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1.外聘教师因违法违纪而受到处理、不符合高等学校教师资格条件者。</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2.不遵守学校和用人单位的规章制度、不服从管理者。</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3.在教学中有教学事故，情节严重者。</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4.经考核不合格者。</w:t>
      </w:r>
    </w:p>
    <w:p>
      <w:pPr>
        <w:pStyle w:val="8"/>
        <w:keepNext w:val="0"/>
        <w:keepLines w:val="0"/>
        <w:pageBreakBefore w:val="0"/>
        <w:widowControl w:val="0"/>
        <w:numPr>
          <w:ilvl w:val="0"/>
          <w:numId w:val="0"/>
        </w:numPr>
        <w:kinsoku/>
        <w:wordWrap/>
        <w:overflowPunct/>
        <w:topLinePunct/>
        <w:autoSpaceDE/>
        <w:autoSpaceDN/>
        <w:bidi w:val="0"/>
        <w:adjustRightInd/>
        <w:snapToGrid/>
        <w:spacing w:line="560" w:lineRule="exact"/>
        <w:ind w:left="567" w:leftChars="0"/>
        <w:textAlignment w:val="auto"/>
        <w:rPr>
          <w:rFonts w:hint="eastAsia" w:ascii="黑体" w:hAnsi="黑体" w:eastAsia="黑体" w:cs="黑体"/>
          <w:b w:val="0"/>
          <w:bCs/>
          <w:color w:val="000000"/>
          <w:kern w:val="0"/>
          <w:sz w:val="28"/>
          <w:szCs w:val="28"/>
          <w:lang w:val="zh-CN" w:eastAsia="zh-CN" w:bidi="zh-CN"/>
        </w:rPr>
      </w:pPr>
      <w:r>
        <w:rPr>
          <w:rFonts w:hint="eastAsia" w:ascii="黑体" w:hAnsi="黑体" w:eastAsia="黑体" w:cs="黑体"/>
          <w:b w:val="0"/>
          <w:bCs/>
          <w:color w:val="000000"/>
          <w:kern w:val="0"/>
          <w:sz w:val="28"/>
          <w:szCs w:val="28"/>
          <w:lang w:val="zh-CN" w:eastAsia="zh-CN" w:bidi="zh-CN"/>
        </w:rPr>
        <w:t>七、酬金发放</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1.受聘教师课时按实际上课课时计算，酬金标准在协议书上体现。所有教学工作结束后（含重考相关工作），学院根据教学计划内已经讲授的课时数填写《华南理工大学教学课程外聘教师酬金发放表》，经教务处或研究生院、人事处审核后发放。</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2.外聘教师的工作量按实际上课的课时数计算，答疑、考试命题、阅卷和成绩录登等其它教学工作不再另付酬金。</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3.受聘教师在授课期间的交通、医疗、保险、意外伤残事故等事宜自理，学校不负任何责任。受聘教师为本校退休教师者，按学校有关规定处理。</w:t>
      </w:r>
    </w:p>
    <w:p>
      <w:pPr>
        <w:pStyle w:val="8"/>
        <w:keepNext w:val="0"/>
        <w:keepLines w:val="0"/>
        <w:pageBreakBefore w:val="0"/>
        <w:widowControl w:val="0"/>
        <w:numPr>
          <w:ilvl w:val="0"/>
          <w:numId w:val="0"/>
        </w:numPr>
        <w:kinsoku/>
        <w:wordWrap/>
        <w:overflowPunct/>
        <w:topLinePunct/>
        <w:autoSpaceDE/>
        <w:autoSpaceDN/>
        <w:bidi w:val="0"/>
        <w:adjustRightInd/>
        <w:snapToGrid/>
        <w:spacing w:line="560" w:lineRule="exact"/>
        <w:ind w:left="567" w:leftChars="0"/>
        <w:textAlignment w:val="auto"/>
        <w:rPr>
          <w:rFonts w:hint="eastAsia" w:ascii="黑体" w:hAnsi="黑体" w:eastAsia="黑体" w:cs="黑体"/>
          <w:b w:val="0"/>
          <w:bCs/>
          <w:color w:val="000000"/>
          <w:kern w:val="0"/>
          <w:sz w:val="28"/>
          <w:szCs w:val="28"/>
          <w:lang w:val="zh-CN" w:eastAsia="zh-CN" w:bidi="zh-CN"/>
        </w:rPr>
      </w:pPr>
      <w:r>
        <w:rPr>
          <w:rFonts w:hint="eastAsia" w:ascii="黑体" w:hAnsi="黑体" w:eastAsia="黑体" w:cs="黑体"/>
          <w:b w:val="0"/>
          <w:bCs/>
          <w:color w:val="000000"/>
          <w:kern w:val="0"/>
          <w:sz w:val="28"/>
          <w:szCs w:val="28"/>
          <w:lang w:val="zh-CN" w:eastAsia="zh-CN" w:bidi="zh-CN"/>
        </w:rPr>
        <w:t>八、其他事宜</w:t>
      </w:r>
    </w:p>
    <w:p>
      <w:pPr>
        <w:pStyle w:val="8"/>
        <w:keepNext w:val="0"/>
        <w:keepLines w:val="0"/>
        <w:pageBreakBefore w:val="0"/>
        <w:widowControl w:val="0"/>
        <w:numPr>
          <w:ilvl w:val="0"/>
          <w:numId w:val="0"/>
        </w:numPr>
        <w:tabs>
          <w:tab w:val="left" w:pos="993"/>
        </w:tabs>
        <w:kinsoku/>
        <w:wordWrap/>
        <w:overflowPunct/>
        <w:topLinePunct/>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各系要严格按已批准备案的外聘教师计划安排其课程教学工作，不得擅自改变。如需要临时增加或更换外聘教师，必须补填《华南理工大学教学课程外聘教师审批表》，并履行报批手续。各系不得擅自安排未经学校审核批准聘用的人员作为外聘教师上课，一旦发现将严肃追究专业负责人责任。</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2NzFjYjU0ODdlMGIyZjE2NzBmMTU1YmExZGNiMjMifQ=="/>
  </w:docVars>
  <w:rsids>
    <w:rsidRoot w:val="7683329B"/>
    <w:rsid w:val="76833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