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360" w:lineRule="auto"/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关于举行庆祝建党</w:t>
      </w:r>
      <w:r>
        <w:rPr>
          <w:rFonts w:ascii="华文中宋" w:hAnsi="华文中宋" w:eastAsia="华文中宋"/>
          <w:b/>
          <w:sz w:val="32"/>
          <w:szCs w:val="32"/>
        </w:rPr>
        <w:t>100周年升旗仪式暨红色基因传承工程启动仪式的通知</w:t>
      </w:r>
    </w:p>
    <w:p>
      <w:pPr>
        <w:pStyle w:val="7"/>
        <w:spacing w:line="360" w:lineRule="auto"/>
        <w:jc w:val="center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360" w:lineRule="auto"/>
        <w:rPr>
          <w:rFonts w:ascii="仿宋" w:hAnsi="仿宋" w:eastAsia="仿宋" w:cs="宋体"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校内各单位：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为庆祝中国共产党成立1</w:t>
      </w:r>
      <w:r>
        <w:rPr>
          <w:rFonts w:ascii="仿宋" w:hAnsi="仿宋" w:eastAsia="仿宋" w:cs="宋体"/>
          <w:bCs/>
          <w:color w:val="000000"/>
          <w:kern w:val="0"/>
          <w:sz w:val="30"/>
          <w:szCs w:val="30"/>
        </w:rPr>
        <w:t>00</w:t>
      </w: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周年，深入挖掘校园红色史迹和重要纪念地背后的故事，传承红色基因，弘扬优良传统，凝练办学特色，引导师生做到明理悟道、增信强志、崇德修身、力行报国，学校决定举行庆祝建党</w:t>
      </w:r>
      <w:r>
        <w:rPr>
          <w:rFonts w:ascii="仿宋" w:hAnsi="仿宋" w:eastAsia="仿宋" w:cs="宋体"/>
          <w:bCs/>
          <w:color w:val="000000"/>
          <w:kern w:val="0"/>
          <w:sz w:val="30"/>
          <w:szCs w:val="30"/>
        </w:rPr>
        <w:t>100周年升旗仪式暨红色基因传承工程启动仪式。现将相关事项通知如下：</w:t>
      </w:r>
    </w:p>
    <w:p>
      <w:pPr>
        <w:spacing w:line="360" w:lineRule="auto"/>
        <w:ind w:firstLine="602" w:firstLineChars="200"/>
        <w:jc w:val="left"/>
        <w:rPr>
          <w:rFonts w:ascii="仿宋" w:hAnsi="仿宋" w:eastAsia="仿宋" w:cs="Courier New"/>
          <w:b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Courier New"/>
          <w:b/>
          <w:bCs/>
          <w:color w:val="000000"/>
          <w:kern w:val="0"/>
          <w:sz w:val="30"/>
          <w:szCs w:val="30"/>
        </w:rPr>
        <w:t>一、活动时间</w:t>
      </w:r>
    </w:p>
    <w:p>
      <w:pPr>
        <w:widowControl/>
        <w:spacing w:line="360" w:lineRule="auto"/>
        <w:ind w:firstLine="600" w:firstLineChars="200"/>
        <w:jc w:val="left"/>
        <w:rPr>
          <w:rFonts w:ascii="仿宋" w:hAnsi="仿宋" w:eastAsia="仿宋" w:cs="宋体"/>
          <w:bCs/>
          <w:color w:val="000000"/>
          <w:kern w:val="0"/>
          <w:sz w:val="30"/>
          <w:szCs w:val="30"/>
        </w:rPr>
      </w:pPr>
      <w:r>
        <w:rPr>
          <w:rFonts w:ascii="仿宋" w:hAnsi="仿宋" w:eastAsia="仿宋" w:cs="宋体"/>
          <w:bCs/>
          <w:color w:val="000000"/>
          <w:kern w:val="0"/>
          <w:sz w:val="30"/>
          <w:szCs w:val="30"/>
        </w:rPr>
        <w:t>2021年7月1日（星期四）7:00（6：50前入场完毕）</w:t>
      </w:r>
    </w:p>
    <w:p>
      <w:pPr>
        <w:spacing w:line="360" w:lineRule="auto"/>
        <w:ind w:firstLine="602" w:firstLineChars="200"/>
        <w:jc w:val="left"/>
        <w:rPr>
          <w:rFonts w:ascii="仿宋" w:hAnsi="仿宋" w:eastAsia="仿宋" w:cs="Courier New"/>
          <w:b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Courier New"/>
          <w:b/>
          <w:bCs/>
          <w:color w:val="000000"/>
          <w:kern w:val="0"/>
          <w:sz w:val="30"/>
          <w:szCs w:val="30"/>
        </w:rPr>
        <w:t>二、活动地点</w:t>
      </w:r>
    </w:p>
    <w:p>
      <w:pPr>
        <w:spacing w:line="360" w:lineRule="auto"/>
        <w:ind w:firstLine="600" w:firstLineChars="200"/>
        <w:jc w:val="left"/>
        <w:rPr>
          <w:rFonts w:ascii="仿宋" w:hAnsi="仿宋" w:eastAsia="仿宋" w:cs="Courier New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五山校区一号楼广场</w:t>
      </w:r>
    </w:p>
    <w:p>
      <w:pPr>
        <w:spacing w:line="360" w:lineRule="auto"/>
        <w:ind w:firstLine="602" w:firstLineChars="200"/>
        <w:jc w:val="left"/>
        <w:rPr>
          <w:rFonts w:ascii="仿宋" w:hAnsi="仿宋" w:eastAsia="仿宋" w:cs="Courier New"/>
          <w:b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Courier New"/>
          <w:b/>
          <w:bCs/>
          <w:color w:val="000000"/>
          <w:kern w:val="0"/>
          <w:sz w:val="30"/>
          <w:szCs w:val="30"/>
        </w:rPr>
        <w:t>三、现场参与人员</w:t>
      </w:r>
    </w:p>
    <w:p>
      <w:pPr>
        <w:widowControl/>
        <w:spacing w:line="360" w:lineRule="auto"/>
        <w:ind w:firstLine="600" w:firstLineChars="200"/>
        <w:rPr>
          <w:rFonts w:ascii="仿宋" w:hAnsi="仿宋" w:eastAsia="仿宋" w:cs="宋体"/>
          <w:bCs/>
          <w:color w:val="000000"/>
          <w:kern w:val="0"/>
          <w:sz w:val="30"/>
          <w:szCs w:val="30"/>
        </w:rPr>
      </w:pPr>
      <w:r>
        <w:rPr>
          <w:rFonts w:ascii="仿宋" w:hAnsi="仿宋" w:eastAsia="仿宋" w:cs="宋体"/>
          <w:bCs/>
          <w:color w:val="000000"/>
          <w:kern w:val="0"/>
          <w:sz w:val="30"/>
          <w:szCs w:val="30"/>
        </w:rPr>
        <w:t>1.</w:t>
      </w: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学校党史学习教育领导小组成员；</w:t>
      </w:r>
    </w:p>
    <w:p>
      <w:pPr>
        <w:widowControl/>
        <w:spacing w:line="360" w:lineRule="auto"/>
        <w:ind w:firstLine="600" w:firstLineChars="200"/>
        <w:rPr>
          <w:rFonts w:ascii="仿宋" w:hAnsi="仿宋" w:eastAsia="仿宋" w:cs="宋体"/>
          <w:bCs/>
          <w:color w:val="000000"/>
          <w:kern w:val="0"/>
          <w:sz w:val="30"/>
          <w:szCs w:val="30"/>
        </w:rPr>
      </w:pPr>
      <w:r>
        <w:rPr>
          <w:rFonts w:ascii="仿宋" w:hAnsi="仿宋" w:eastAsia="仿宋" w:cs="宋体"/>
          <w:bCs/>
          <w:color w:val="000000"/>
          <w:kern w:val="0"/>
          <w:sz w:val="30"/>
          <w:szCs w:val="30"/>
        </w:rPr>
        <w:t>2.</w:t>
      </w: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学校党史学习教育各巡回指导组负责人（另行通知）；</w:t>
      </w:r>
    </w:p>
    <w:p>
      <w:pPr>
        <w:widowControl/>
        <w:spacing w:line="360" w:lineRule="auto"/>
        <w:ind w:firstLine="600" w:firstLineChars="200"/>
        <w:rPr>
          <w:rFonts w:ascii="仿宋" w:hAnsi="仿宋" w:eastAsia="仿宋" w:cs="宋体"/>
          <w:bCs/>
          <w:color w:val="000000"/>
          <w:kern w:val="0"/>
          <w:sz w:val="30"/>
          <w:szCs w:val="30"/>
        </w:rPr>
      </w:pPr>
      <w:r>
        <w:rPr>
          <w:rFonts w:ascii="仿宋" w:hAnsi="仿宋" w:eastAsia="仿宋" w:cs="宋体"/>
          <w:bCs/>
          <w:color w:val="000000"/>
          <w:kern w:val="0"/>
          <w:sz w:val="30"/>
          <w:szCs w:val="30"/>
        </w:rPr>
        <w:t>3.</w:t>
      </w: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各机关部处主要负责人；</w:t>
      </w:r>
    </w:p>
    <w:p>
      <w:pPr>
        <w:widowControl/>
        <w:spacing w:line="360" w:lineRule="auto"/>
        <w:ind w:firstLine="600" w:firstLineChars="200"/>
        <w:rPr>
          <w:rFonts w:ascii="仿宋" w:hAnsi="仿宋" w:eastAsia="仿宋" w:cs="宋体"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4</w:t>
      </w:r>
      <w:r>
        <w:rPr>
          <w:rFonts w:ascii="仿宋" w:hAnsi="仿宋" w:eastAsia="仿宋" w:cs="宋体"/>
          <w:bCs/>
          <w:color w:val="000000"/>
          <w:kern w:val="0"/>
          <w:sz w:val="30"/>
          <w:szCs w:val="30"/>
        </w:rPr>
        <w:t>.</w:t>
      </w: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各院（系）党委（党总支）和行政主要负责人；</w:t>
      </w:r>
    </w:p>
    <w:p>
      <w:pPr>
        <w:widowControl/>
        <w:spacing w:line="360" w:lineRule="auto"/>
        <w:ind w:firstLine="600" w:firstLineChars="200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ascii="仿宋" w:hAnsi="仿宋" w:eastAsia="仿宋" w:cs="宋体"/>
          <w:bCs/>
          <w:color w:val="000000"/>
          <w:kern w:val="0"/>
          <w:sz w:val="30"/>
          <w:szCs w:val="30"/>
        </w:rPr>
        <w:t>5.</w:t>
      </w: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团支部学生代表及其他学生代表（具体安排见附件1）。</w:t>
      </w:r>
    </w:p>
    <w:p>
      <w:pPr>
        <w:spacing w:line="360" w:lineRule="auto"/>
        <w:ind w:firstLine="602" w:firstLineChars="200"/>
        <w:rPr>
          <w:rFonts w:ascii="仿宋" w:hAnsi="仿宋" w:eastAsia="仿宋" w:cs="Courier New"/>
          <w:b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Courier New"/>
          <w:b/>
          <w:bCs/>
          <w:color w:val="000000"/>
          <w:kern w:val="0"/>
          <w:sz w:val="30"/>
          <w:szCs w:val="30"/>
        </w:rPr>
        <w:t>四、有关要求</w:t>
      </w:r>
    </w:p>
    <w:p>
      <w:pPr>
        <w:spacing w:line="360" w:lineRule="auto"/>
        <w:ind w:firstLine="600" w:firstLineChars="200"/>
        <w:rPr>
          <w:rFonts w:ascii="仿宋" w:hAnsi="仿宋" w:eastAsia="仿宋" w:cs="Courier New"/>
          <w:color w:val="000000"/>
          <w:kern w:val="0"/>
          <w:sz w:val="30"/>
          <w:szCs w:val="30"/>
        </w:rPr>
      </w:pP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1.请各学院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团委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于6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月2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7日（星期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日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）17:00前在线（网址：https://www.wjx.cn/vj/tM3H3N5.aspx）填写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现场参与团支部及学生代表信息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；</w:t>
      </w:r>
    </w:p>
    <w:p>
      <w:pPr>
        <w:widowControl/>
        <w:spacing w:line="360" w:lineRule="auto"/>
        <w:ind w:firstLine="600" w:firstLineChars="200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ascii="仿宋" w:hAnsi="仿宋" w:eastAsia="仿宋" w:cs="宋体"/>
          <w:color w:val="000000"/>
          <w:kern w:val="0"/>
          <w:sz w:val="30"/>
          <w:szCs w:val="30"/>
        </w:rPr>
        <w:t>2.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请参与现场升旗的师生代表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提前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15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分钟进入广场，并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自行佩戴好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党徽（团徽）及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口罩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（自备）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，按一定间距站立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；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举行升旗仪式时，全体人员要求面向国旗，肃立起敬，行注目礼，不得喧哗，不准任意走动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ascii="仿宋" w:hAnsi="仿宋" w:eastAsia="仿宋" w:cs="宋体"/>
          <w:color w:val="000000"/>
          <w:kern w:val="0"/>
          <w:sz w:val="30"/>
          <w:szCs w:val="30"/>
        </w:rPr>
        <w:t>3.</w:t>
      </w:r>
      <w:r>
        <w:rPr>
          <w:rFonts w:ascii="仿宋" w:hAnsi="仿宋" w:eastAsia="仿宋" w:cs="宋体"/>
          <w:bCs/>
          <w:color w:val="000000"/>
          <w:kern w:val="0"/>
          <w:sz w:val="30"/>
          <w:szCs w:val="30"/>
        </w:rPr>
        <w:t>红色基因传承工程启动仪式</w:t>
      </w: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后，学校将组织</w:t>
      </w:r>
      <w:r>
        <w:rPr>
          <w:rFonts w:ascii="仿宋" w:hAnsi="仿宋" w:eastAsia="仿宋" w:cs="宋体"/>
          <w:color w:val="000000"/>
          <w:kern w:val="0"/>
          <w:sz w:val="30"/>
          <w:szCs w:val="30"/>
        </w:rPr>
        <w:t>百个支部千名团员分5条线路错峰参观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（参观安排见附件2），</w:t>
      </w: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校园红色史迹讲解员将在各景点依次进行讲解，在校师生可有序前往参观。</w:t>
      </w:r>
    </w:p>
    <w:p>
      <w:pPr>
        <w:spacing w:line="360" w:lineRule="auto"/>
        <w:ind w:firstLine="600" w:firstLineChars="200"/>
        <w:jc w:val="left"/>
        <w:rPr>
          <w:rFonts w:ascii="仿宋" w:hAnsi="仿宋" w:eastAsia="仿宋" w:cs="Courier New"/>
          <w:color w:val="000000"/>
          <w:kern w:val="0"/>
          <w:sz w:val="30"/>
          <w:szCs w:val="30"/>
        </w:rPr>
      </w:pPr>
    </w:p>
    <w:p>
      <w:pPr>
        <w:spacing w:line="360" w:lineRule="auto"/>
        <w:ind w:firstLine="600" w:firstLineChars="200"/>
        <w:jc w:val="left"/>
        <w:rPr>
          <w:rFonts w:ascii="仿宋" w:hAnsi="仿宋" w:eastAsia="仿宋" w:cs="Courier New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联系人：</w:t>
      </w:r>
    </w:p>
    <w:p>
      <w:pPr>
        <w:spacing w:line="360" w:lineRule="auto"/>
        <w:ind w:firstLine="600" w:firstLineChars="200"/>
        <w:jc w:val="left"/>
        <w:rPr>
          <w:rFonts w:ascii="仿宋" w:hAnsi="仿宋" w:eastAsia="仿宋" w:cs="Courier New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 xml:space="preserve">校团委 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林海洋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 xml:space="preserve">   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0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20-22236668</w:t>
      </w:r>
    </w:p>
    <w:p>
      <w:pPr>
        <w:spacing w:line="360" w:lineRule="auto"/>
        <w:jc w:val="left"/>
        <w:rPr>
          <w:rFonts w:ascii="仿宋" w:hAnsi="仿宋" w:eastAsia="仿宋" w:cs="Courier New"/>
          <w:color w:val="000000"/>
          <w:kern w:val="0"/>
          <w:sz w:val="30"/>
          <w:szCs w:val="30"/>
        </w:rPr>
      </w:pPr>
    </w:p>
    <w:p>
      <w:pPr>
        <w:spacing w:line="360" w:lineRule="auto"/>
        <w:jc w:val="center"/>
        <w:rPr>
          <w:rFonts w:ascii="仿宋" w:hAnsi="仿宋" w:eastAsia="仿宋" w:cs="Courier New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 xml:space="preserve"> 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 xml:space="preserve">                             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党委（学校）办公室</w:t>
      </w:r>
    </w:p>
    <w:p>
      <w:pPr>
        <w:spacing w:line="360" w:lineRule="auto"/>
        <w:jc w:val="center"/>
        <w:rPr>
          <w:rFonts w:ascii="仿宋" w:hAnsi="仿宋" w:eastAsia="仿宋" w:cs="Courier New"/>
          <w:color w:val="000000"/>
          <w:kern w:val="0"/>
          <w:sz w:val="30"/>
          <w:szCs w:val="30"/>
        </w:rPr>
      </w:pP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 xml:space="preserve">                              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党委宣传部</w:t>
      </w:r>
    </w:p>
    <w:p>
      <w:pPr>
        <w:spacing w:line="360" w:lineRule="auto"/>
        <w:jc w:val="center"/>
        <w:rPr>
          <w:rFonts w:ascii="仿宋" w:hAnsi="仿宋" w:eastAsia="仿宋" w:cs="Courier New"/>
          <w:color w:val="000000"/>
          <w:kern w:val="0"/>
          <w:sz w:val="30"/>
          <w:szCs w:val="30"/>
        </w:rPr>
      </w:pP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 xml:space="preserve">                               </w:t>
      </w:r>
      <w:r>
        <w:rPr>
          <w:rFonts w:hint="eastAsia" w:ascii="仿宋" w:hAnsi="仿宋" w:eastAsia="仿宋" w:cs="Courier New"/>
          <w:color w:val="000000"/>
          <w:kern w:val="0"/>
          <w:sz w:val="30"/>
          <w:szCs w:val="30"/>
        </w:rPr>
        <w:t>校</w:t>
      </w: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>团委</w:t>
      </w:r>
    </w:p>
    <w:p>
      <w:pPr>
        <w:spacing w:line="360" w:lineRule="auto"/>
        <w:jc w:val="center"/>
        <w:rPr>
          <w:rFonts w:ascii="仿宋" w:hAnsi="仿宋" w:eastAsia="仿宋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仿宋" w:hAnsi="仿宋" w:eastAsia="仿宋" w:cs="Courier New"/>
          <w:color w:val="000000"/>
          <w:kern w:val="0"/>
          <w:sz w:val="30"/>
          <w:szCs w:val="30"/>
        </w:rPr>
        <w:t xml:space="preserve">                                 2021年6月25日</w:t>
      </w:r>
    </w:p>
    <w:tbl>
      <w:tblPr>
        <w:tblStyle w:val="9"/>
        <w:tblpPr w:leftFromText="180" w:rightFromText="180" w:vertAnchor="page" w:horzAnchor="margin" w:tblpY="3383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0"/>
        <w:gridCol w:w="1842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exact"/>
        </w:trPr>
        <w:tc>
          <w:tcPr>
            <w:tcW w:w="4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组织名称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团支部代表数量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团支部参观时对应编号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机械与汽车工程学院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电力学院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建筑学院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自动化科学与工程学院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化学与化工学院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材料科学与工程学院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电子与信息学院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土木与交通学院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工商管理学院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70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物理与光电学院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公共管理学院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80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外国语学院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体育学院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数学学院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轻工科学与工程学院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食品科学与工程学院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-10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jc w:val="left"/>
        <w:rPr>
          <w:rFonts w:ascii="仿宋_GB2312" w:hAnsi="新宋体" w:eastAsia="仿宋_GB2312"/>
          <w:b/>
          <w:sz w:val="32"/>
          <w:szCs w:val="28"/>
        </w:rPr>
      </w:pPr>
      <w:r>
        <w:rPr>
          <w:rFonts w:hint="eastAsia" w:ascii="仿宋_GB2312" w:hAnsi="新宋体" w:eastAsia="仿宋_GB2312"/>
          <w:sz w:val="28"/>
          <w:szCs w:val="28"/>
        </w:rPr>
        <w:t xml:space="preserve">附件1： </w:t>
      </w:r>
      <w:r>
        <w:rPr>
          <w:rFonts w:ascii="仿宋_GB2312" w:hAnsi="新宋体" w:eastAsia="仿宋_GB2312"/>
          <w:sz w:val="28"/>
          <w:szCs w:val="28"/>
        </w:rPr>
        <w:t xml:space="preserve">    </w:t>
      </w:r>
      <w:r>
        <w:rPr>
          <w:rFonts w:ascii="仿宋_GB2312" w:hAnsi="新宋体" w:eastAsia="仿宋_GB2312"/>
          <w:b/>
          <w:sz w:val="32"/>
          <w:szCs w:val="28"/>
        </w:rPr>
        <w:t xml:space="preserve"> </w:t>
      </w:r>
      <w:r>
        <w:rPr>
          <w:rFonts w:hint="eastAsia" w:ascii="仿宋_GB2312" w:hAnsi="新宋体" w:eastAsia="仿宋_GB2312"/>
          <w:b/>
          <w:sz w:val="32"/>
          <w:szCs w:val="28"/>
        </w:rPr>
        <w:t>五山校区各学院现场参与团支部安排表</w:t>
      </w:r>
    </w:p>
    <w:p>
      <w:pPr>
        <w:ind w:firstLine="600" w:firstLineChars="200"/>
        <w:jc w:val="left"/>
        <w:rPr>
          <w:rFonts w:hint="eastAsia" w:ascii="仿宋_GB2312" w:hAnsi="新宋体" w:eastAsia="仿宋_GB2312"/>
          <w:b/>
          <w:sz w:val="32"/>
          <w:szCs w:val="28"/>
        </w:rPr>
      </w:pPr>
      <w:r>
        <w:rPr>
          <w:rFonts w:ascii="仿宋" w:hAnsi="仿宋" w:eastAsia="仿宋" w:cs="宋体"/>
          <w:bCs/>
          <w:color w:val="000000"/>
          <w:kern w:val="0"/>
          <w:sz w:val="30"/>
          <w:szCs w:val="30"/>
        </w:rPr>
        <w:t>因疫情防控需要，现场仅安排100个团支部的代表，每个团支部2名代表</w:t>
      </w:r>
      <w:r>
        <w:rPr>
          <w:rFonts w:hint="eastAsia" w:ascii="仿宋" w:hAnsi="仿宋" w:eastAsia="仿宋" w:cs="宋体"/>
          <w:bCs/>
          <w:color w:val="000000"/>
          <w:kern w:val="0"/>
          <w:sz w:val="30"/>
          <w:szCs w:val="30"/>
        </w:rPr>
        <w:t>参与现场升旗活动。</w:t>
      </w:r>
    </w:p>
    <w:p>
      <w:pPr>
        <w:jc w:val="left"/>
        <w:rPr>
          <w:rFonts w:ascii="仿宋_GB2312" w:hAnsi="新宋体" w:eastAsia="仿宋_GB2312"/>
          <w:sz w:val="28"/>
          <w:szCs w:val="28"/>
        </w:rPr>
      </w:pPr>
    </w:p>
    <w:p>
      <w:pPr>
        <w:jc w:val="left"/>
        <w:rPr>
          <w:rFonts w:ascii="仿宋_GB2312" w:hAnsi="新宋体" w:eastAsia="仿宋_GB2312"/>
          <w:b/>
          <w:sz w:val="32"/>
          <w:szCs w:val="28"/>
        </w:rPr>
      </w:pPr>
      <w:r>
        <w:rPr>
          <w:rFonts w:hint="eastAsia" w:ascii="仿宋_GB2312" w:hAnsi="新宋体" w:eastAsia="仿宋_GB2312"/>
          <w:sz w:val="28"/>
          <w:szCs w:val="28"/>
        </w:rPr>
        <w:t>附件</w:t>
      </w:r>
      <w:r>
        <w:rPr>
          <w:rFonts w:ascii="仿宋_GB2312" w:hAnsi="新宋体" w:eastAsia="仿宋_GB2312"/>
          <w:sz w:val="28"/>
          <w:szCs w:val="28"/>
        </w:rPr>
        <w:t>2</w:t>
      </w:r>
      <w:r>
        <w:rPr>
          <w:rFonts w:hint="eastAsia" w:ascii="仿宋_GB2312" w:hAnsi="新宋体" w:eastAsia="仿宋_GB2312"/>
          <w:sz w:val="28"/>
          <w:szCs w:val="28"/>
        </w:rPr>
        <w:t xml:space="preserve">： </w:t>
      </w:r>
      <w:r>
        <w:rPr>
          <w:rFonts w:ascii="仿宋_GB2312" w:hAnsi="新宋体" w:eastAsia="仿宋_GB2312"/>
          <w:sz w:val="28"/>
          <w:szCs w:val="28"/>
        </w:rPr>
        <w:t xml:space="preserve">    </w:t>
      </w:r>
      <w:r>
        <w:rPr>
          <w:rFonts w:ascii="仿宋_GB2312" w:hAnsi="新宋体" w:eastAsia="仿宋_GB2312"/>
          <w:b/>
          <w:sz w:val="32"/>
          <w:szCs w:val="28"/>
        </w:rPr>
        <w:t xml:space="preserve"> </w:t>
      </w:r>
      <w:r>
        <w:rPr>
          <w:rFonts w:hint="eastAsia" w:ascii="仿宋_GB2312" w:hAnsi="新宋体" w:eastAsia="仿宋_GB2312"/>
          <w:b/>
          <w:sz w:val="32"/>
          <w:szCs w:val="28"/>
        </w:rPr>
        <w:t>十个景点百个支部千名团员参观安排</w:t>
      </w:r>
    </w:p>
    <w:p>
      <w:pPr>
        <w:jc w:val="left"/>
        <w:rPr>
          <w:rFonts w:ascii="仿宋_GB2312" w:hAnsi="新宋体" w:eastAsia="仿宋_GB2312"/>
          <w:sz w:val="28"/>
          <w:szCs w:val="28"/>
        </w:rPr>
      </w:pPr>
      <w:r>
        <w:rPr>
          <w:rFonts w:hint="eastAsia"/>
          <w:sz w:val="24"/>
          <w:szCs w:val="24"/>
        </w:rPr>
        <w:t>一、参观路线</w:t>
      </w:r>
      <w:r>
        <w:rPr>
          <w:rFonts w:hint="eastAsia"/>
          <w:sz w:val="24"/>
        </w:rPr>
        <w:t>安排</w:t>
      </w:r>
    </w:p>
    <w:tbl>
      <w:tblPr>
        <w:tblStyle w:val="10"/>
        <w:tblW w:w="94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559"/>
        <w:gridCol w:w="6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路线名称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参观团支部编号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路线具体景点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红色路线一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  <w:r>
              <w:rPr>
                <w:rFonts w:ascii="仿宋" w:hAnsi="仿宋" w:eastAsia="仿宋"/>
                <w:sz w:val="24"/>
                <w:szCs w:val="24"/>
              </w:rPr>
              <w:t>-20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中山像-泳池铭-5号楼-民主广场-东一至东五宿舍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红色路线二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1-40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日晷仪-发电所-民主广场-5号楼-中山像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红色路线三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  <w:r>
              <w:rPr>
                <w:rFonts w:ascii="仿宋" w:hAnsi="仿宋" w:eastAsia="仿宋"/>
                <w:sz w:val="24"/>
                <w:szCs w:val="24"/>
              </w:rPr>
              <w:t>1-60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老校训石-贺兰山青砖堡-发电所-日晷仪-泳池铭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红色路线四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  <w:r>
              <w:rPr>
                <w:rFonts w:ascii="仿宋" w:hAnsi="仿宋" w:eastAsia="仿宋"/>
                <w:sz w:val="24"/>
                <w:szCs w:val="24"/>
              </w:rPr>
              <w:t>1-80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民主广场-东一至东五宿舍-泳池铭-中山像-日晷仪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红色路线五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</w:t>
            </w:r>
            <w:r>
              <w:rPr>
                <w:rFonts w:ascii="仿宋" w:hAnsi="仿宋" w:eastAsia="仿宋"/>
                <w:sz w:val="24"/>
                <w:szCs w:val="24"/>
              </w:rPr>
              <w:t>1-100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老体育馆-日晷仪-发电所-老校训石-贺兰山青砖堡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二、</w:t>
      </w:r>
      <w:r>
        <w:rPr>
          <w:rFonts w:hint="eastAsia"/>
          <w:sz w:val="24"/>
          <w:szCs w:val="24"/>
        </w:rPr>
        <w:t>各团支部参观起始时间分配表</w:t>
      </w:r>
    </w:p>
    <w:tbl>
      <w:tblPr>
        <w:tblStyle w:val="10"/>
        <w:tblW w:w="9503" w:type="dxa"/>
        <w:tblInd w:w="-5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992"/>
        <w:gridCol w:w="992"/>
        <w:gridCol w:w="992"/>
        <w:gridCol w:w="993"/>
        <w:gridCol w:w="992"/>
        <w:gridCol w:w="1134"/>
        <w:gridCol w:w="113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集合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时间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8:30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8:45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9:00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9:15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9:30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9:45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10:00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起始景点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9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团支部编号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1-3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4-6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7-9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10-12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13-15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16-18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19-20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中山像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21-23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24-26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27-29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30-32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33-35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36-38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39-40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日晷仪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41-43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44-46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47-49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50-52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53-55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56-58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59-60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老校训石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61-63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64-66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67-69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70-72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73-75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76-78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79-80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民主广场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81-83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84-86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87-89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90-92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93-95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96-98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99-100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老体育馆</w:t>
            </w:r>
          </w:p>
        </w:tc>
      </w:tr>
    </w:tbl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三、参观注意事项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</w:rPr>
        <w:t>100个团支部需自行确定一名参观团队负责人，将本次活动作为团支部重点组织生活进行组织；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各个支部严格按照参观路线安排和起始时间分配表，确定本支部的集合时间和地点，不能随意更改参观路线，每个景点参观时间约1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分钟；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每个景点会配备志愿者及讲解员，请每个景点的参与师生听从现场工作人员安排；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ascii="仿宋" w:hAnsi="仿宋" w:eastAsia="仿宋" w:cs="Courier New"/>
          <w:color w:val="000000"/>
          <w:kern w:val="0"/>
          <w:sz w:val="28"/>
          <w:szCs w:val="28"/>
        </w:rPr>
        <w:t>请</w:t>
      </w:r>
      <w:r>
        <w:rPr>
          <w:rFonts w:hint="eastAsia" w:ascii="仿宋" w:hAnsi="仿宋" w:eastAsia="仿宋" w:cs="Courier New"/>
          <w:color w:val="000000"/>
          <w:kern w:val="0"/>
          <w:sz w:val="28"/>
          <w:szCs w:val="28"/>
        </w:rPr>
        <w:t>全体参与人员</w:t>
      </w:r>
      <w:r>
        <w:rPr>
          <w:rFonts w:ascii="仿宋" w:hAnsi="仿宋" w:eastAsia="仿宋" w:cs="Courier New"/>
          <w:color w:val="000000"/>
          <w:kern w:val="0"/>
          <w:sz w:val="28"/>
          <w:szCs w:val="28"/>
        </w:rPr>
        <w:t>自行佩戴好</w:t>
      </w:r>
      <w:r>
        <w:rPr>
          <w:rFonts w:hint="eastAsia" w:ascii="仿宋" w:hAnsi="仿宋" w:eastAsia="仿宋" w:cs="Courier New"/>
          <w:color w:val="000000"/>
          <w:kern w:val="0"/>
          <w:sz w:val="28"/>
          <w:szCs w:val="28"/>
        </w:rPr>
        <w:t>党徽（团徽）及</w:t>
      </w:r>
      <w:r>
        <w:rPr>
          <w:rFonts w:ascii="仿宋" w:hAnsi="仿宋" w:eastAsia="仿宋" w:cs="Courier New"/>
          <w:color w:val="000000"/>
          <w:kern w:val="0"/>
          <w:sz w:val="28"/>
          <w:szCs w:val="28"/>
        </w:rPr>
        <w:t>口罩，按一定间距站立</w:t>
      </w:r>
      <w:r>
        <w:rPr>
          <w:rFonts w:hint="eastAsia" w:ascii="仿宋" w:hAnsi="仿宋" w:eastAsia="仿宋" w:cs="Courier New"/>
          <w:color w:val="000000"/>
          <w:kern w:val="0"/>
          <w:sz w:val="28"/>
          <w:szCs w:val="28"/>
        </w:rPr>
        <w:t>有序参观。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1A0"/>
    <w:rsid w:val="000012A0"/>
    <w:rsid w:val="000143C0"/>
    <w:rsid w:val="000213F7"/>
    <w:rsid w:val="000319C1"/>
    <w:rsid w:val="0004160C"/>
    <w:rsid w:val="0005055A"/>
    <w:rsid w:val="00063007"/>
    <w:rsid w:val="00065861"/>
    <w:rsid w:val="00065E14"/>
    <w:rsid w:val="000664F2"/>
    <w:rsid w:val="000867D1"/>
    <w:rsid w:val="00086B81"/>
    <w:rsid w:val="000A1B65"/>
    <w:rsid w:val="000B1437"/>
    <w:rsid w:val="000B31CB"/>
    <w:rsid w:val="000C2181"/>
    <w:rsid w:val="000C6ABC"/>
    <w:rsid w:val="000E59CB"/>
    <w:rsid w:val="00102318"/>
    <w:rsid w:val="00141B56"/>
    <w:rsid w:val="00161D7B"/>
    <w:rsid w:val="00167641"/>
    <w:rsid w:val="00173336"/>
    <w:rsid w:val="00173E71"/>
    <w:rsid w:val="00192CF3"/>
    <w:rsid w:val="00194D9B"/>
    <w:rsid w:val="001A4110"/>
    <w:rsid w:val="001A6975"/>
    <w:rsid w:val="001A6AED"/>
    <w:rsid w:val="001B5A58"/>
    <w:rsid w:val="001D71C0"/>
    <w:rsid w:val="001E424F"/>
    <w:rsid w:val="001F1F31"/>
    <w:rsid w:val="0020150E"/>
    <w:rsid w:val="00213CB2"/>
    <w:rsid w:val="00221115"/>
    <w:rsid w:val="002426CB"/>
    <w:rsid w:val="00252EB1"/>
    <w:rsid w:val="00271890"/>
    <w:rsid w:val="00281402"/>
    <w:rsid w:val="002B7E1E"/>
    <w:rsid w:val="002D6705"/>
    <w:rsid w:val="002D7583"/>
    <w:rsid w:val="00310E3F"/>
    <w:rsid w:val="00311CD5"/>
    <w:rsid w:val="00343088"/>
    <w:rsid w:val="003521D4"/>
    <w:rsid w:val="0035644F"/>
    <w:rsid w:val="003575EE"/>
    <w:rsid w:val="003668EE"/>
    <w:rsid w:val="00377FCB"/>
    <w:rsid w:val="00382EED"/>
    <w:rsid w:val="003841AF"/>
    <w:rsid w:val="003B58DF"/>
    <w:rsid w:val="003D1411"/>
    <w:rsid w:val="003D4410"/>
    <w:rsid w:val="003F430D"/>
    <w:rsid w:val="00433E78"/>
    <w:rsid w:val="0044543A"/>
    <w:rsid w:val="00456116"/>
    <w:rsid w:val="00457D37"/>
    <w:rsid w:val="0046521E"/>
    <w:rsid w:val="004925E4"/>
    <w:rsid w:val="00497A0E"/>
    <w:rsid w:val="004D5638"/>
    <w:rsid w:val="004D7ED8"/>
    <w:rsid w:val="005232CD"/>
    <w:rsid w:val="00525129"/>
    <w:rsid w:val="00533A92"/>
    <w:rsid w:val="005346E2"/>
    <w:rsid w:val="00540C09"/>
    <w:rsid w:val="00543BE6"/>
    <w:rsid w:val="00544040"/>
    <w:rsid w:val="00547173"/>
    <w:rsid w:val="00554E55"/>
    <w:rsid w:val="005577A7"/>
    <w:rsid w:val="00560061"/>
    <w:rsid w:val="005B52D7"/>
    <w:rsid w:val="005C7833"/>
    <w:rsid w:val="005D2EC7"/>
    <w:rsid w:val="005E1CB8"/>
    <w:rsid w:val="005E2960"/>
    <w:rsid w:val="005E40E0"/>
    <w:rsid w:val="00604A43"/>
    <w:rsid w:val="00626C84"/>
    <w:rsid w:val="00630504"/>
    <w:rsid w:val="00632358"/>
    <w:rsid w:val="00637F55"/>
    <w:rsid w:val="00643C3E"/>
    <w:rsid w:val="006942EA"/>
    <w:rsid w:val="0069491B"/>
    <w:rsid w:val="006A495E"/>
    <w:rsid w:val="006C08F5"/>
    <w:rsid w:val="00700F7F"/>
    <w:rsid w:val="007169E8"/>
    <w:rsid w:val="00754AD2"/>
    <w:rsid w:val="00783C00"/>
    <w:rsid w:val="00792986"/>
    <w:rsid w:val="007B7B62"/>
    <w:rsid w:val="007C313E"/>
    <w:rsid w:val="007E4343"/>
    <w:rsid w:val="007F5AC4"/>
    <w:rsid w:val="008333F8"/>
    <w:rsid w:val="0084464E"/>
    <w:rsid w:val="00862E46"/>
    <w:rsid w:val="00867CD4"/>
    <w:rsid w:val="00874294"/>
    <w:rsid w:val="0088171A"/>
    <w:rsid w:val="0088503A"/>
    <w:rsid w:val="0088538A"/>
    <w:rsid w:val="008A040D"/>
    <w:rsid w:val="008B4149"/>
    <w:rsid w:val="008C475E"/>
    <w:rsid w:val="008F7EE9"/>
    <w:rsid w:val="0092503E"/>
    <w:rsid w:val="0093060E"/>
    <w:rsid w:val="009326BB"/>
    <w:rsid w:val="00935CAD"/>
    <w:rsid w:val="00942056"/>
    <w:rsid w:val="00955405"/>
    <w:rsid w:val="00973455"/>
    <w:rsid w:val="009910F2"/>
    <w:rsid w:val="0099137C"/>
    <w:rsid w:val="009C32CB"/>
    <w:rsid w:val="009F0BE7"/>
    <w:rsid w:val="009F272F"/>
    <w:rsid w:val="009F5F0B"/>
    <w:rsid w:val="00A0305E"/>
    <w:rsid w:val="00A06E7A"/>
    <w:rsid w:val="00A165F2"/>
    <w:rsid w:val="00A22F27"/>
    <w:rsid w:val="00A4692E"/>
    <w:rsid w:val="00A6148D"/>
    <w:rsid w:val="00A631A3"/>
    <w:rsid w:val="00AC5F23"/>
    <w:rsid w:val="00AD7AE9"/>
    <w:rsid w:val="00AE7232"/>
    <w:rsid w:val="00B20C31"/>
    <w:rsid w:val="00B2526C"/>
    <w:rsid w:val="00B46FE7"/>
    <w:rsid w:val="00B516CE"/>
    <w:rsid w:val="00B561A0"/>
    <w:rsid w:val="00B75197"/>
    <w:rsid w:val="00B80E93"/>
    <w:rsid w:val="00B92CEC"/>
    <w:rsid w:val="00BC620F"/>
    <w:rsid w:val="00C0596B"/>
    <w:rsid w:val="00C164CB"/>
    <w:rsid w:val="00C2070E"/>
    <w:rsid w:val="00C34871"/>
    <w:rsid w:val="00C37B76"/>
    <w:rsid w:val="00C62741"/>
    <w:rsid w:val="00C63698"/>
    <w:rsid w:val="00C71C74"/>
    <w:rsid w:val="00C814A2"/>
    <w:rsid w:val="00C8466E"/>
    <w:rsid w:val="00CB3A31"/>
    <w:rsid w:val="00CD125A"/>
    <w:rsid w:val="00CD1EB2"/>
    <w:rsid w:val="00CD4E76"/>
    <w:rsid w:val="00CE71B9"/>
    <w:rsid w:val="00CF237B"/>
    <w:rsid w:val="00CF6826"/>
    <w:rsid w:val="00D160C1"/>
    <w:rsid w:val="00D21208"/>
    <w:rsid w:val="00D277FD"/>
    <w:rsid w:val="00D53602"/>
    <w:rsid w:val="00D62055"/>
    <w:rsid w:val="00D72B88"/>
    <w:rsid w:val="00D75C6F"/>
    <w:rsid w:val="00D91EDD"/>
    <w:rsid w:val="00DC0B49"/>
    <w:rsid w:val="00DC56AA"/>
    <w:rsid w:val="00DD4EF6"/>
    <w:rsid w:val="00DE30E7"/>
    <w:rsid w:val="00E022C5"/>
    <w:rsid w:val="00E078B4"/>
    <w:rsid w:val="00E12759"/>
    <w:rsid w:val="00E21F48"/>
    <w:rsid w:val="00E53436"/>
    <w:rsid w:val="00E6182D"/>
    <w:rsid w:val="00E81F39"/>
    <w:rsid w:val="00E92128"/>
    <w:rsid w:val="00E9359F"/>
    <w:rsid w:val="00EA2105"/>
    <w:rsid w:val="00EA494F"/>
    <w:rsid w:val="00EB780D"/>
    <w:rsid w:val="00EC4225"/>
    <w:rsid w:val="00EF6E15"/>
    <w:rsid w:val="00F24DBB"/>
    <w:rsid w:val="00F4483C"/>
    <w:rsid w:val="00F455A9"/>
    <w:rsid w:val="00F83E74"/>
    <w:rsid w:val="00FC08F9"/>
    <w:rsid w:val="00FC78FD"/>
    <w:rsid w:val="43275ACB"/>
    <w:rsid w:val="50285F75"/>
    <w:rsid w:val="6A42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9D86E0-56A1-4A80-B93B-C699FD11F4E9}">
  <ds:schemaRefs/>
</ds:datastoreItem>
</file>